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72.000000000004" w:type="dxa"/>
        <w:jc w:val="left"/>
        <w:tblInd w:w="-567.0" w:type="dxa"/>
        <w:tblLayout w:type="fixed"/>
        <w:tblLook w:val="0000"/>
      </w:tblPr>
      <w:tblGrid>
        <w:gridCol w:w="2834"/>
        <w:gridCol w:w="283"/>
        <w:gridCol w:w="140"/>
        <w:gridCol w:w="283"/>
        <w:gridCol w:w="1219"/>
        <w:gridCol w:w="283"/>
        <w:gridCol w:w="908"/>
        <w:gridCol w:w="312"/>
        <w:gridCol w:w="282"/>
        <w:gridCol w:w="1219"/>
        <w:gridCol w:w="171"/>
        <w:gridCol w:w="112"/>
        <w:gridCol w:w="1221"/>
        <w:gridCol w:w="281"/>
        <w:gridCol w:w="1224"/>
        <w:tblGridChange w:id="0">
          <w:tblGrid>
            <w:gridCol w:w="2834"/>
            <w:gridCol w:w="283"/>
            <w:gridCol w:w="140"/>
            <w:gridCol w:w="283"/>
            <w:gridCol w:w="1219"/>
            <w:gridCol w:w="283"/>
            <w:gridCol w:w="908"/>
            <w:gridCol w:w="312"/>
            <w:gridCol w:w="282"/>
            <w:gridCol w:w="1219"/>
            <w:gridCol w:w="171"/>
            <w:gridCol w:w="112"/>
            <w:gridCol w:w="1221"/>
            <w:gridCol w:w="281"/>
            <w:gridCol w:w="1224"/>
          </w:tblGrid>
        </w:tblGridChange>
      </w:tblGrid>
      <w:tr>
        <w:trPr>
          <w:cantSplit w:val="1"/>
          <w:trHeight w:val="425" w:hRule="atLeast"/>
          <w:tblHeader w:val="0"/>
        </w:trPr>
        <w:tc>
          <w:tcPr>
            <w:vMerge w:val="restart"/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970915</wp:posOffset>
                  </wp:positionH>
                  <wp:positionV relativeFrom="paragraph">
                    <wp:posOffset>-34289</wp:posOffset>
                  </wp:positionV>
                  <wp:extent cx="1880235" cy="2148840"/>
                  <wp:effectExtent b="0" l="0" r="0" t="0"/>
                  <wp:wrapSquare wrapText="bothSides" distB="0" distT="0" distL="114300" distR="114300"/>
                  <wp:docPr id="1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235" cy="21488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Merge w:val="restart"/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359" w:hRule="atLeast"/>
          <w:tblHeader w:val="0"/>
        </w:trPr>
        <w:tc>
          <w:tcPr>
            <w:vMerge w:val="continue"/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Merge w:val="continue"/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Informatat Personale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Mbiemri / Emri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Numri Personal i ID: 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Duraku Murat</w:t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1243984161 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Adresa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34/ Rruga Shaban Mangjolli/ 41000/ Skenderaj, Kosovë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Telefoni</w:t>
            </w:r>
          </w:p>
        </w:tc>
        <w:tc>
          <w:tcPr>
            <w:gridSpan w:val="5"/>
            <w:vAlign w:val="top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+38349616473, +38349906994</w:t>
            </w:r>
          </w:p>
        </w:tc>
        <w:tc>
          <w:tcPr>
            <w:gridSpan w:val="4"/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Fax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E-mail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Durakumurat96@gmail.com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Nacionaliteti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Kosovarë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Data dhe vendi i lindjes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26/07/1996 Mitrovicë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Gjinia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E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Mashkull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Fusha Profesionale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Ushtar (Nën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o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ficer) në Forcën e Sigurisë së Kosovës (FSK)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Eksperiencat e punës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Eksperienca si administrator rreth </w:t>
            </w:r>
            <w:r w:rsidDel="00000000" w:rsidR="00000000" w:rsidRPr="00000000">
              <w:rPr>
                <w:rtl w:val="0"/>
              </w:rPr>
              <w:t xml:space="preserve">7 </w:t>
            </w: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vite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Data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10.08.2019 dhe vazhdoj akoma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Pozita që është ushtruar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Administrator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Aktivitetet kryesore dhe përgjegjësitë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Mirëmbajtja e dokumentave, arkivimi I dokumentave, Punimi dhe zbatimi I librit të protokolit, punimi I dokumenteve zyrtare dhe private, punimi I formularëve të pushimev të pjestarëve (të kujdestarisë, vjetore dhe ,jekësore), punimi I njoftimeve zyrtare, punimi I raporteve zyrtare, mbajtja e evidencës së pjesëtarëve për prezencë në punë, formulimi I kërkesave të ndryshme për zyre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Emri dhe adresa e punëdhënësit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Forcën e Sigurisë së Kosovës (FSK)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Lloji i biznesit ose sektorit</w:t>
            </w:r>
          </w:p>
          <w:p w:rsidR="00000000" w:rsidDel="00000000" w:rsidP="00000000" w:rsidRDefault="00000000" w:rsidRPr="00000000" w14:paraId="000001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Data</w:t>
            </w:r>
          </w:p>
          <w:p w:rsidR="00000000" w:rsidDel="00000000" w:rsidP="00000000" w:rsidRDefault="00000000" w:rsidRPr="00000000" w14:paraId="000001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Pozita që është ushtruar</w:t>
            </w:r>
          </w:p>
          <w:p w:rsidR="00000000" w:rsidDel="00000000" w:rsidP="00000000" w:rsidRDefault="00000000" w:rsidRPr="00000000" w14:paraId="000001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Aktivitetet kryesore dhe përgjegjësitë</w:t>
            </w:r>
          </w:p>
          <w:p w:rsidR="00000000" w:rsidDel="00000000" w:rsidP="00000000" w:rsidRDefault="00000000" w:rsidRPr="00000000" w14:paraId="000001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Emri dhe adresa e punëdhënësit</w:t>
            </w:r>
          </w:p>
          <w:p w:rsidR="00000000" w:rsidDel="00000000" w:rsidP="00000000" w:rsidRDefault="00000000" w:rsidRPr="00000000" w14:paraId="000001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Lloji i biznesit dhe sektorit  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Sektori Publik</w:t>
            </w:r>
          </w:p>
          <w:p w:rsidR="00000000" w:rsidDel="00000000" w:rsidP="00000000" w:rsidRDefault="00000000" w:rsidRPr="00000000" w14:paraId="000001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10.08.2019 dhe vazhdoj akoma</w:t>
            </w:r>
          </w:p>
          <w:p w:rsidR="00000000" w:rsidDel="00000000" w:rsidP="00000000" w:rsidRDefault="00000000" w:rsidRPr="00000000" w14:paraId="000001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Shofer</w:t>
            </w:r>
          </w:p>
          <w:p w:rsidR="00000000" w:rsidDel="00000000" w:rsidP="00000000" w:rsidRDefault="00000000" w:rsidRPr="00000000" w14:paraId="000001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Mirëmbatja, dhe vozitja e të gjitha automjeteve që kam mundur ti vozis sipas kategorive që posedoj.</w:t>
            </w:r>
          </w:p>
          <w:p w:rsidR="00000000" w:rsidDel="00000000" w:rsidP="00000000" w:rsidRDefault="00000000" w:rsidRPr="00000000" w14:paraId="000001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Sektori Publik</w:t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A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Edukimi dhe Trajnimet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Shkruani për përvojën e juaj akademike/ nëse ka nevoj shtoni rubrika të reja/ filloni nga shkolla/kursi aktual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C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                                                      Data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01.10.2016  deri 06.07.2024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Titulli i fituar i kualifikimit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Bachelor, Specializim I Përgjithëm në Gjuhën Angleze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Aftesitë profesionale të përfituara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Njohuritë bashkëkohore dhe gjithëpërfshirëse në lidhje me Gjuhën Angleze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1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Emri dhe lloji i organizates që ka ofruar edukimin dhe trajnimin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1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Kolegji AAB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Niveli i klasifikimit kombëtar dhe ndërkombëtar</w:t>
            </w:r>
          </w:p>
          <w:p w:rsidR="00000000" w:rsidDel="00000000" w:rsidP="00000000" w:rsidRDefault="00000000" w:rsidRPr="00000000" w14:paraId="00000206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7">
            <w:pPr>
              <w:jc w:val="center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                                                      Data</w:t>
            </w:r>
          </w:p>
          <w:p w:rsidR="00000000" w:rsidDel="00000000" w:rsidP="00000000" w:rsidRDefault="00000000" w:rsidRPr="00000000" w14:paraId="000002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Titulli i fituar i kualifikimit</w:t>
            </w:r>
          </w:p>
          <w:p w:rsidR="00000000" w:rsidDel="00000000" w:rsidP="00000000" w:rsidRDefault="00000000" w:rsidRPr="00000000" w14:paraId="00000209">
            <w:pPr>
              <w:jc w:val="right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             Aftesitë profesionale të përfituara</w:t>
            </w:r>
          </w:p>
          <w:p w:rsidR="00000000" w:rsidDel="00000000" w:rsidP="00000000" w:rsidRDefault="00000000" w:rsidRPr="00000000" w14:paraId="0000020A">
            <w:pPr>
              <w:jc w:val="right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    Emri dhe lloji i organizates që ka ofruar edukimin dhe trajnimin</w:t>
            </w:r>
          </w:p>
          <w:p w:rsidR="00000000" w:rsidDel="00000000" w:rsidP="00000000" w:rsidRDefault="00000000" w:rsidRPr="00000000" w14:paraId="000002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Niveli i klasifikimit kombëtar dhe ndërkombëtar</w:t>
            </w:r>
          </w:p>
          <w:p w:rsidR="00000000" w:rsidDel="00000000" w:rsidP="00000000" w:rsidRDefault="00000000" w:rsidRPr="00000000" w14:paraId="0000020C">
            <w:pPr>
              <w:jc w:val="right"/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D">
            <w:pPr>
              <w:jc w:val="right"/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Bachelor, Specializim I Përgjithëm në Gjuhën Angleze</w:t>
            </w:r>
          </w:p>
          <w:p w:rsidR="00000000" w:rsidDel="00000000" w:rsidP="00000000" w:rsidRDefault="00000000" w:rsidRPr="00000000" w14:paraId="000002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2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vertAlign w:val="baseline"/>
                <w:rtl w:val="0"/>
              </w:rPr>
              <w:t xml:space="preserve">01.10.2017 ende student</w:t>
            </w:r>
          </w:p>
          <w:p w:rsidR="00000000" w:rsidDel="00000000" w:rsidP="00000000" w:rsidRDefault="00000000" w:rsidRPr="00000000" w14:paraId="00000213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vertAlign w:val="baseline"/>
                <w:rtl w:val="0"/>
              </w:rPr>
              <w:t xml:space="preserve">Bachelor, Informatikë Inxhinjerike</w:t>
            </w:r>
          </w:p>
          <w:p w:rsidR="00000000" w:rsidDel="00000000" w:rsidP="00000000" w:rsidRDefault="00000000" w:rsidRPr="00000000" w14:paraId="00000214">
            <w:pPr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 H</w:t>
            </w:r>
            <w:r w:rsidDel="00000000" w:rsidR="00000000" w:rsidRPr="00000000">
              <w:rPr>
                <w:rFonts w:ascii="Open Sans" w:cs="Open Sans" w:eastAsia="Open Sans" w:hAnsi="Open Sans"/>
                <w:color w:val="000000"/>
                <w:sz w:val="18"/>
                <w:szCs w:val="18"/>
                <w:highlight w:val="white"/>
                <w:vertAlign w:val="baseline"/>
                <w:rtl w:val="0"/>
              </w:rPr>
              <w:t xml:space="preserve">ulumtimi, dizajnimi, zhvillimi, testimi dhe mbikëqyrja e prodhimit dhe instalimin e pajisjeve kompjuterike, duke përfshirë çipat kompjuterikë, bordet e qarqeve, sistemet kompjuterike dhe pajisjet përkatëse si tastierat, ruterat dhe printerët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5">
            <w:pPr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Univeristeti I Mitrovicës “ISA boletini”</w:t>
            </w:r>
          </w:p>
          <w:p w:rsidR="00000000" w:rsidDel="00000000" w:rsidP="00000000" w:rsidRDefault="00000000" w:rsidRPr="00000000" w14:paraId="00000216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7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vertAlign w:val="baseline"/>
                <w:rtl w:val="0"/>
              </w:rPr>
              <w:t xml:space="preserve">Bachelor, Informatikë Inxhinjerike</w:t>
            </w:r>
          </w:p>
          <w:p w:rsidR="00000000" w:rsidDel="00000000" w:rsidP="00000000" w:rsidRDefault="00000000" w:rsidRPr="00000000" w14:paraId="00000218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87" w:hRule="atLeast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Aftësitë personale dhe kompetencat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Gjuha amtare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Gjuhë Shqipe.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Gjuhët tjera 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Vetë – vlerësimi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2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Të kuptuarit</w:t>
            </w:r>
          </w:p>
        </w:tc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Të folurit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Shkrimi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Sipas nivelit europian (*)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2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Dëgjimi</w:t>
            </w:r>
          </w:p>
        </w:tc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Leximi</w:t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E folur interaktive</w:t>
            </w:r>
          </w:p>
        </w:tc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2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E folur produktive</w:t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7" w:right="57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Anglisht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2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C2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C2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C2</w:t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C2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A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Tjeter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2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" w:right="0" w:firstLine="0"/>
              <w:jc w:val="center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tcMar>
              <w:top w:w="0.0" w:type="dxa"/>
              <w:bottom w:w="113.0" w:type="dxa"/>
            </w:tcMar>
            <w:vAlign w:val="top"/>
          </w:tcPr>
          <w:p w:rsidR="00000000" w:rsidDel="00000000" w:rsidP="00000000" w:rsidRDefault="00000000" w:rsidRPr="00000000" w14:paraId="000002B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0" w:firstLine="0"/>
              <w:jc w:val="left"/>
              <w:rPr>
                <w:rFonts w:ascii="Arial Narrow" w:cs="Arial Narrow" w:eastAsia="Arial Narrow" w:hAnsi="Arial Narrow"/>
                <w:b w:val="0"/>
                <w:i w:val="1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1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(*) </w:t>
            </w: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1"/>
                <w:smallCaps w:val="0"/>
                <w:strike w:val="0"/>
                <w:color w:val="000000"/>
                <w:sz w:val="18"/>
                <w:szCs w:val="18"/>
                <w:u w:val="single"/>
                <w:shd w:fill="auto" w:val="clear"/>
                <w:vertAlign w:val="baseline"/>
                <w:rtl w:val="0"/>
              </w:rPr>
              <w:t xml:space="preserve">Korniza e përbashkët evropiane e referencës për gjuhët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C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Aftesitë shoqërore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I aftë për krijimin e mjediseve miqësore dhe bashkëpunuese në vendin e punës; Aftësi për të kuptuar  dhe për të mbështetur të tjerët; Aftësi të mira ndërpersonale; Aftësi shumë të mira komunikimi me të gjithë nivelet e strukturës organizative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  <w:rtl w:val="0"/>
              </w:rPr>
              <w:t xml:space="preserve">a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E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2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Aftesitë organizative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2F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Aftësi menaxhuese Aftësi për organizimin dhe kryerjen në kohë dhe cilësi të detyrave; Aftësi për të punuar në ekip; Aftësi në drejtimin e disa punëve në të njëjtën kohë (multutasking); Aftësi në drejtimin e grupeve të punës apo projekteve; Aftësi për kuptimin dhe kryerjen si duhet të detyrave; Aftësi të mira analitike; I aftë për të punuar në presion dhe në një mjedis dinamik; I aftë për gjetjen e zgjidhjeve të problemeve në një kohë të shkurtë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Aftësit teknike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Kompjuterin, FAX, Telefon, printer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Aftësit kompjuterike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Microsoft Word, Excel, Power Point, Access, Internet, Windows</w:t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Patent Shoferi</w:t>
            </w:r>
          </w:p>
          <w:p w:rsidR="00000000" w:rsidDel="00000000" w:rsidP="00000000" w:rsidRDefault="00000000" w:rsidRPr="00000000" w14:paraId="000003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righ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2">
            <w:pPr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                     </w:t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B1, B, C1, C, M, L, T</w:t>
            </w:r>
          </w:p>
          <w:p w:rsidR="00000000" w:rsidDel="00000000" w:rsidP="00000000" w:rsidRDefault="00000000" w:rsidRPr="00000000" w14:paraId="000003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2"/>
            <w:tcBorders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3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vAlign w:val="top"/>
          </w:tcPr>
          <w:p w:rsidR="00000000" w:rsidDel="00000000" w:rsidP="00000000" w:rsidRDefault="00000000" w:rsidRPr="00000000" w14:paraId="000003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3" w:right="113" w:firstLine="0"/>
              <w:jc w:val="left"/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3" w:right="113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3" w:right="113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3" w:right="113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footerReference r:id="rId7" w:type="default"/>
      <w:pgSz w:h="16837" w:w="11905" w:orient="portrait"/>
      <w:pgMar w:bottom="1003" w:top="851" w:left="567" w:right="56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 Narrow"/>
  <w:font w:name="Georgia"/>
  <w:font w:name="Arial"/>
  <w:font w:name="Open San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95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W w:w="10772.0" w:type="dxa"/>
      <w:jc w:val="left"/>
      <w:tblLayout w:type="fixed"/>
      <w:tblLook w:val="0000"/>
    </w:tblPr>
    <w:tblGrid>
      <w:gridCol w:w="3117"/>
      <w:gridCol w:w="7655"/>
      <w:tblGridChange w:id="0">
        <w:tblGrid>
          <w:gridCol w:w="3117"/>
          <w:gridCol w:w="7655"/>
        </w:tblGrid>
      </w:tblGridChange>
    </w:tblGrid>
    <w:tr>
      <w:trPr>
        <w:cantSplit w:val="1"/>
        <w:tblHeader w:val="0"/>
      </w:trPr>
      <w:tc>
        <w:tcPr>
          <w:vAlign w:val="top"/>
        </w:tcPr>
        <w:p w:rsidR="00000000" w:rsidDel="00000000" w:rsidP="00000000" w:rsidRDefault="00000000" w:rsidRPr="00000000" w14:paraId="0000039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-5" w:right="7" w:firstLine="156"/>
            <w:jc w:val="center"/>
            <w:rPr>
              <w:rFonts w:ascii="Arial Narrow" w:cs="Arial Narrow" w:eastAsia="Arial Narrow" w:hAnsi="Arial Narrow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left w:color="000000" w:space="0" w:sz="4" w:val="single"/>
          </w:tcBorders>
          <w:vAlign w:val="top"/>
        </w:tcPr>
        <w:p w:rsidR="00000000" w:rsidDel="00000000" w:rsidP="00000000" w:rsidRDefault="00000000" w:rsidRPr="00000000" w14:paraId="0000039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left"/>
            <w:rPr>
              <w:rFonts w:ascii="Arial Narrow" w:cs="Arial Narrow" w:eastAsia="Arial Narrow" w:hAnsi="Arial Narrow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39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 Narrow" w:cs="Arial Narrow" w:eastAsia="Arial Narrow" w:hAnsi="Arial Narrow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40.0" w:type="dxa"/>
        <w:left w:w="0.0" w:type="dxa"/>
        <w:bottom w:w="4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3.0" w:type="dxa"/>
        <w:bottom w:w="0.0" w:type="dxa"/>
        <w:right w:w="113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